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45A15" w14:textId="10B1BDFA" w:rsidR="00E8532C" w:rsidRDefault="0021183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Energiespartipp</w:t>
      </w:r>
      <w:r w:rsidR="00936C55">
        <w:rPr>
          <w:rFonts w:ascii="Arial" w:hAnsi="Arial" w:cs="Arial"/>
          <w:b/>
          <w:sz w:val="24"/>
          <w:szCs w:val="24"/>
        </w:rPr>
        <w:t xml:space="preserve"> / </w:t>
      </w:r>
      <w:r w:rsidR="00E8532C">
        <w:rPr>
          <w:rFonts w:ascii="Arial" w:hAnsi="Arial" w:cs="Arial"/>
          <w:b/>
          <w:sz w:val="24"/>
          <w:szCs w:val="24"/>
        </w:rPr>
        <w:t>Wasserverbrauch – versteckte Verbraucher</w:t>
      </w:r>
      <w:r w:rsidR="00FC2F8A">
        <w:rPr>
          <w:rFonts w:ascii="Arial" w:hAnsi="Arial" w:cs="Arial"/>
          <w:b/>
          <w:sz w:val="24"/>
          <w:szCs w:val="24"/>
        </w:rPr>
        <w:t xml:space="preserve"> / defekte Geräte</w:t>
      </w:r>
    </w:p>
    <w:p w14:paraId="04ECFFE0" w14:textId="122F163A" w:rsidR="00891EC8" w:rsidRPr="00891EC8" w:rsidRDefault="00936C55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</w:t>
      </w:r>
    </w:p>
    <w:p w14:paraId="04ECFFE1" w14:textId="77777777" w:rsidR="00DE1C91" w:rsidRPr="00FE38E1" w:rsidRDefault="00616AC6" w:rsidP="00EC2603">
      <w:pPr>
        <w:jc w:val="both"/>
        <w:rPr>
          <w:rFonts w:ascii="Arial" w:hAnsi="Arial" w:cs="Arial"/>
          <w:szCs w:val="24"/>
        </w:rPr>
      </w:pPr>
      <w:r w:rsidRPr="00FE38E1">
        <w:rPr>
          <w:rFonts w:ascii="Arial" w:hAnsi="Arial" w:cs="Arial"/>
          <w:szCs w:val="24"/>
        </w:rPr>
        <w:t>Liebe Verbraucher</w:t>
      </w:r>
      <w:r w:rsidR="00FE38E1" w:rsidRPr="00FE38E1">
        <w:rPr>
          <w:rFonts w:ascii="Arial" w:hAnsi="Arial" w:cs="Arial"/>
          <w:szCs w:val="24"/>
        </w:rPr>
        <w:t>/in,</w:t>
      </w:r>
    </w:p>
    <w:p w14:paraId="04ECFFE2" w14:textId="77777777" w:rsidR="00616AC6" w:rsidRPr="00FE38E1" w:rsidRDefault="00616AC6" w:rsidP="00EC2603">
      <w:pPr>
        <w:jc w:val="both"/>
        <w:rPr>
          <w:rFonts w:ascii="Arial" w:hAnsi="Arial" w:cs="Arial"/>
          <w:szCs w:val="24"/>
        </w:rPr>
      </w:pPr>
      <w:r w:rsidRPr="00FE38E1">
        <w:rPr>
          <w:rFonts w:ascii="Arial" w:hAnsi="Arial" w:cs="Arial"/>
          <w:szCs w:val="24"/>
        </w:rPr>
        <w:t>ein nachhaltigerer Umgang mit unseren Ressourcen gewinnt immer mehr und mehr an Bedeutung. Ein besonders wertvolles Gut ist hier unser qualitativ hochwertiges Trinkwasser</w:t>
      </w:r>
      <w:r w:rsidR="006A5CB9" w:rsidRPr="00FE38E1">
        <w:rPr>
          <w:rFonts w:ascii="Arial" w:hAnsi="Arial" w:cs="Arial"/>
          <w:szCs w:val="24"/>
        </w:rPr>
        <w:t xml:space="preserve"> in Luxembourg</w:t>
      </w:r>
      <w:r w:rsidRPr="00FE38E1">
        <w:rPr>
          <w:rFonts w:ascii="Arial" w:hAnsi="Arial" w:cs="Arial"/>
          <w:szCs w:val="24"/>
        </w:rPr>
        <w:t>.</w:t>
      </w:r>
    </w:p>
    <w:p w14:paraId="04ECFFE3" w14:textId="1C5C5846" w:rsidR="00616AC6" w:rsidRPr="00FE38E1" w:rsidRDefault="00616AC6" w:rsidP="00EC2603">
      <w:pPr>
        <w:jc w:val="both"/>
        <w:rPr>
          <w:rFonts w:ascii="Arial" w:hAnsi="Arial" w:cs="Arial"/>
          <w:szCs w:val="24"/>
        </w:rPr>
      </w:pPr>
      <w:r w:rsidRPr="00FE38E1">
        <w:rPr>
          <w:rFonts w:ascii="Arial" w:hAnsi="Arial" w:cs="Arial"/>
          <w:szCs w:val="24"/>
        </w:rPr>
        <w:t xml:space="preserve">Wir verwenden es tagtäglich </w:t>
      </w:r>
      <w:proofErr w:type="gramStart"/>
      <w:r w:rsidR="00C555EF" w:rsidRPr="00FE38E1">
        <w:rPr>
          <w:rFonts w:ascii="Arial" w:hAnsi="Arial" w:cs="Arial"/>
          <w:szCs w:val="24"/>
        </w:rPr>
        <w:t xml:space="preserve">in großen Mengen und </w:t>
      </w:r>
      <w:r w:rsidR="00C555EF">
        <w:rPr>
          <w:rFonts w:ascii="Arial" w:hAnsi="Arial" w:cs="Arial"/>
          <w:szCs w:val="24"/>
        </w:rPr>
        <w:t>m</w:t>
      </w:r>
      <w:r w:rsidR="00C555EF" w:rsidRPr="00FE38E1">
        <w:rPr>
          <w:rFonts w:ascii="Arial" w:hAnsi="Arial" w:cs="Arial"/>
          <w:szCs w:val="24"/>
        </w:rPr>
        <w:t>achen</w:t>
      </w:r>
      <w:proofErr w:type="gramEnd"/>
      <w:r w:rsidRPr="00FE38E1">
        <w:rPr>
          <w:rFonts w:ascii="Arial" w:hAnsi="Arial" w:cs="Arial"/>
          <w:szCs w:val="24"/>
        </w:rPr>
        <w:t xml:space="preserve"> uns keine Gedanken, wo es herkommt. Der </w:t>
      </w:r>
      <w:r w:rsidRPr="00FE38E1">
        <w:rPr>
          <w:rFonts w:ascii="Arial" w:hAnsi="Arial" w:cs="Arial"/>
          <w:b/>
          <w:color w:val="FF0000"/>
          <w:szCs w:val="24"/>
        </w:rPr>
        <w:t>tägliche</w:t>
      </w:r>
      <w:r w:rsidRPr="00FE38E1">
        <w:rPr>
          <w:rFonts w:ascii="Arial" w:hAnsi="Arial" w:cs="Arial"/>
          <w:szCs w:val="24"/>
        </w:rPr>
        <w:t xml:space="preserve"> Durchschnittsverbrauch pro Person liegt bei ca. </w:t>
      </w:r>
      <w:r w:rsidRPr="00FE38E1">
        <w:rPr>
          <w:rFonts w:ascii="Arial" w:hAnsi="Arial" w:cs="Arial"/>
          <w:b/>
          <w:color w:val="FF0000"/>
          <w:szCs w:val="24"/>
        </w:rPr>
        <w:t>120 Liter</w:t>
      </w:r>
      <w:r w:rsidRPr="00FE38E1">
        <w:rPr>
          <w:rFonts w:ascii="Arial" w:hAnsi="Arial" w:cs="Arial"/>
          <w:szCs w:val="24"/>
        </w:rPr>
        <w:t xml:space="preserve">. </w:t>
      </w:r>
    </w:p>
    <w:p w14:paraId="04ECFFE4" w14:textId="77777777" w:rsidR="00616AC6" w:rsidRDefault="00A540DA" w:rsidP="00EC2603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de-DE"/>
        </w:rPr>
        <w:drawing>
          <wp:inline distT="0" distB="0" distL="0" distR="0" wp14:anchorId="04ECFFEA" wp14:editId="21B11088">
            <wp:extent cx="4048125" cy="2512006"/>
            <wp:effectExtent l="0" t="0" r="0" b="317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51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83439" w14:textId="4EFB797F" w:rsidR="002F1EC0" w:rsidRDefault="00AA1EAB" w:rsidP="00EC2603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Dass für die Toilettenspülung </w:t>
      </w:r>
      <w:r w:rsidR="00616AC6" w:rsidRPr="00FE38E1">
        <w:rPr>
          <w:rFonts w:ascii="Arial" w:hAnsi="Arial" w:cs="Arial"/>
          <w:szCs w:val="24"/>
        </w:rPr>
        <w:t xml:space="preserve">fast 30% </w:t>
      </w:r>
      <w:r w:rsidR="008837B6" w:rsidRPr="00FE38E1">
        <w:rPr>
          <w:rFonts w:ascii="Arial" w:hAnsi="Arial" w:cs="Arial"/>
          <w:szCs w:val="24"/>
        </w:rPr>
        <w:t xml:space="preserve">vom Trinkwasser </w:t>
      </w:r>
      <w:r w:rsidR="00616AC6" w:rsidRPr="00FE38E1">
        <w:rPr>
          <w:rFonts w:ascii="Arial" w:hAnsi="Arial" w:cs="Arial"/>
          <w:szCs w:val="24"/>
        </w:rPr>
        <w:t>verwendet werden</w:t>
      </w:r>
      <w:r>
        <w:rPr>
          <w:rFonts w:ascii="Arial" w:hAnsi="Arial" w:cs="Arial"/>
          <w:szCs w:val="24"/>
        </w:rPr>
        <w:t>, haben wir schon mehrfach thematisiert</w:t>
      </w:r>
      <w:r w:rsidR="00616AC6" w:rsidRPr="00FE38E1">
        <w:rPr>
          <w:rFonts w:ascii="Arial" w:hAnsi="Arial" w:cs="Arial"/>
          <w:szCs w:val="24"/>
        </w:rPr>
        <w:t xml:space="preserve">. </w:t>
      </w:r>
    </w:p>
    <w:p w14:paraId="2CA540C6" w14:textId="569D81FD" w:rsidR="007821F8" w:rsidRDefault="00B856CA" w:rsidP="00EC2603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Heute </w:t>
      </w:r>
      <w:r w:rsidR="00F03444">
        <w:rPr>
          <w:rFonts w:ascii="Arial" w:hAnsi="Arial" w:cs="Arial"/>
          <w:szCs w:val="24"/>
        </w:rPr>
        <w:t>w</w:t>
      </w:r>
      <w:r>
        <w:rPr>
          <w:rFonts w:ascii="Arial" w:hAnsi="Arial" w:cs="Arial"/>
          <w:szCs w:val="24"/>
        </w:rPr>
        <w:t xml:space="preserve">ollen wir </w:t>
      </w:r>
      <w:r w:rsidR="00FB4CBC">
        <w:rPr>
          <w:rFonts w:ascii="Arial" w:hAnsi="Arial" w:cs="Arial"/>
          <w:szCs w:val="24"/>
        </w:rPr>
        <w:t xml:space="preserve">Sie </w:t>
      </w:r>
      <w:r>
        <w:rPr>
          <w:rFonts w:ascii="Arial" w:hAnsi="Arial" w:cs="Arial"/>
          <w:szCs w:val="24"/>
        </w:rPr>
        <w:t xml:space="preserve">darauf aufmerksam machen, dass eine laufende Toilettenspülung </w:t>
      </w:r>
      <w:r w:rsidR="00F03444">
        <w:rPr>
          <w:rFonts w:ascii="Arial" w:hAnsi="Arial" w:cs="Arial"/>
          <w:szCs w:val="24"/>
        </w:rPr>
        <w:t>einen erheblichen finanziellen Schaden</w:t>
      </w:r>
      <w:r>
        <w:rPr>
          <w:rFonts w:ascii="Arial" w:hAnsi="Arial" w:cs="Arial"/>
          <w:szCs w:val="24"/>
        </w:rPr>
        <w:t xml:space="preserve"> für den Mieter</w:t>
      </w:r>
      <w:r w:rsidR="00F03444">
        <w:rPr>
          <w:rFonts w:ascii="Arial" w:hAnsi="Arial" w:cs="Arial"/>
          <w:szCs w:val="24"/>
        </w:rPr>
        <w:t>/</w:t>
      </w:r>
      <w:r w:rsidR="00E171FF">
        <w:rPr>
          <w:rFonts w:ascii="Arial" w:hAnsi="Arial" w:cs="Arial"/>
          <w:szCs w:val="24"/>
        </w:rPr>
        <w:t>E</w:t>
      </w:r>
      <w:r w:rsidR="00F03444">
        <w:rPr>
          <w:rFonts w:ascii="Arial" w:hAnsi="Arial" w:cs="Arial"/>
          <w:szCs w:val="24"/>
        </w:rPr>
        <w:t>igentümer</w:t>
      </w:r>
      <w:r>
        <w:rPr>
          <w:rFonts w:ascii="Arial" w:hAnsi="Arial" w:cs="Arial"/>
          <w:szCs w:val="24"/>
        </w:rPr>
        <w:t xml:space="preserve"> </w:t>
      </w:r>
      <w:r w:rsidR="007821F8">
        <w:rPr>
          <w:rFonts w:ascii="Arial" w:hAnsi="Arial" w:cs="Arial"/>
          <w:szCs w:val="24"/>
        </w:rPr>
        <w:t xml:space="preserve">bedeuten kann. </w:t>
      </w:r>
    </w:p>
    <w:p w14:paraId="1B927E59" w14:textId="56966BC1" w:rsidR="002F1EC0" w:rsidRDefault="007821F8" w:rsidP="00EC2603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Ein aktueller Fall hat uns </w:t>
      </w:r>
      <w:r w:rsidR="008F0122">
        <w:rPr>
          <w:rFonts w:ascii="Arial" w:hAnsi="Arial" w:cs="Arial"/>
          <w:szCs w:val="24"/>
        </w:rPr>
        <w:t xml:space="preserve">vor Kurzem </w:t>
      </w:r>
      <w:r>
        <w:rPr>
          <w:rFonts w:ascii="Arial" w:hAnsi="Arial" w:cs="Arial"/>
          <w:szCs w:val="24"/>
        </w:rPr>
        <w:t xml:space="preserve">gezeigt, </w:t>
      </w:r>
      <w:r w:rsidR="004D0777">
        <w:rPr>
          <w:rFonts w:ascii="Arial" w:hAnsi="Arial" w:cs="Arial"/>
          <w:szCs w:val="24"/>
        </w:rPr>
        <w:t xml:space="preserve">wie es </w:t>
      </w:r>
      <w:r w:rsidR="008F0122">
        <w:rPr>
          <w:rFonts w:ascii="Arial" w:hAnsi="Arial" w:cs="Arial"/>
          <w:szCs w:val="24"/>
        </w:rPr>
        <w:t>schieflaufen</w:t>
      </w:r>
      <w:r w:rsidR="004D0777">
        <w:rPr>
          <w:rFonts w:ascii="Arial" w:hAnsi="Arial" w:cs="Arial"/>
          <w:szCs w:val="24"/>
        </w:rPr>
        <w:t xml:space="preserve"> kann. In </w:t>
      </w:r>
      <w:r>
        <w:rPr>
          <w:rFonts w:ascii="Arial" w:hAnsi="Arial" w:cs="Arial"/>
          <w:szCs w:val="24"/>
        </w:rPr>
        <w:t xml:space="preserve">einer Wohnung </w:t>
      </w:r>
      <w:r w:rsidR="007339D1">
        <w:rPr>
          <w:rFonts w:ascii="Arial" w:hAnsi="Arial" w:cs="Arial"/>
          <w:szCs w:val="24"/>
        </w:rPr>
        <w:t xml:space="preserve">ist </w:t>
      </w:r>
      <w:r>
        <w:rPr>
          <w:rFonts w:ascii="Arial" w:hAnsi="Arial" w:cs="Arial"/>
          <w:szCs w:val="24"/>
        </w:rPr>
        <w:t xml:space="preserve">die Toilettenspülung über ein </w:t>
      </w:r>
      <w:r w:rsidR="007339D1">
        <w:rPr>
          <w:rFonts w:ascii="Arial" w:hAnsi="Arial" w:cs="Arial"/>
          <w:szCs w:val="24"/>
        </w:rPr>
        <w:t>Jahr</w:t>
      </w:r>
      <w:r>
        <w:rPr>
          <w:rFonts w:ascii="Arial" w:hAnsi="Arial" w:cs="Arial"/>
          <w:szCs w:val="24"/>
        </w:rPr>
        <w:t xml:space="preserve"> gelaufen und der Mieter </w:t>
      </w:r>
      <w:r w:rsidR="007339D1">
        <w:rPr>
          <w:rFonts w:ascii="Arial" w:hAnsi="Arial" w:cs="Arial"/>
          <w:szCs w:val="24"/>
        </w:rPr>
        <w:t xml:space="preserve">hat </w:t>
      </w:r>
      <w:r>
        <w:rPr>
          <w:rFonts w:ascii="Arial" w:hAnsi="Arial" w:cs="Arial"/>
          <w:szCs w:val="24"/>
        </w:rPr>
        <w:t>sich nichts weite</w:t>
      </w:r>
      <w:r w:rsidR="004D0777">
        <w:rPr>
          <w:rFonts w:ascii="Arial" w:hAnsi="Arial" w:cs="Arial"/>
          <w:szCs w:val="24"/>
        </w:rPr>
        <w:t>r</w:t>
      </w:r>
      <w:r>
        <w:rPr>
          <w:rFonts w:ascii="Arial" w:hAnsi="Arial" w:cs="Arial"/>
          <w:szCs w:val="24"/>
        </w:rPr>
        <w:t xml:space="preserve"> dabei gedacht</w:t>
      </w:r>
      <w:r w:rsidR="007339D1">
        <w:rPr>
          <w:rFonts w:ascii="Arial" w:hAnsi="Arial" w:cs="Arial"/>
          <w:szCs w:val="24"/>
        </w:rPr>
        <w:t xml:space="preserve"> und es auch nicht an seinen Vermieter gemeldet</w:t>
      </w:r>
      <w:r>
        <w:rPr>
          <w:rFonts w:ascii="Arial" w:hAnsi="Arial" w:cs="Arial"/>
          <w:szCs w:val="24"/>
        </w:rPr>
        <w:t xml:space="preserve">. Am Ende des Jahres kam dann die Nebenkostenabrechnung und er musste </w:t>
      </w:r>
      <w:r w:rsidR="00E171FF">
        <w:rPr>
          <w:rFonts w:ascii="Arial" w:hAnsi="Arial" w:cs="Arial"/>
          <w:szCs w:val="24"/>
        </w:rPr>
        <w:t xml:space="preserve">über </w:t>
      </w:r>
      <w:r w:rsidRPr="00DC4A60">
        <w:rPr>
          <w:rFonts w:ascii="Arial" w:hAnsi="Arial" w:cs="Arial"/>
          <w:b/>
          <w:bCs/>
          <w:szCs w:val="24"/>
        </w:rPr>
        <w:t>7000.- Euro</w:t>
      </w:r>
      <w:r>
        <w:rPr>
          <w:rFonts w:ascii="Arial" w:hAnsi="Arial" w:cs="Arial"/>
          <w:szCs w:val="24"/>
        </w:rPr>
        <w:t xml:space="preserve"> Kaltwasser nachzahlen. </w:t>
      </w:r>
      <w:r w:rsidR="00490516">
        <w:rPr>
          <w:rFonts w:ascii="Arial" w:hAnsi="Arial" w:cs="Arial"/>
          <w:szCs w:val="24"/>
        </w:rPr>
        <w:t>D</w:t>
      </w:r>
      <w:r w:rsidR="00D7661B">
        <w:rPr>
          <w:rFonts w:ascii="Arial" w:hAnsi="Arial" w:cs="Arial"/>
          <w:szCs w:val="24"/>
        </w:rPr>
        <w:t xml:space="preserve">er Wasserzähler des Mieters </w:t>
      </w:r>
      <w:r w:rsidR="00B75B9B">
        <w:rPr>
          <w:rFonts w:ascii="Arial" w:hAnsi="Arial" w:cs="Arial"/>
          <w:szCs w:val="24"/>
        </w:rPr>
        <w:t xml:space="preserve">hatte einen Mehrverbrauch von über 1000 </w:t>
      </w:r>
      <w:r w:rsidR="00490516" w:rsidRPr="00490516">
        <w:rPr>
          <w:rFonts w:ascii="Arial" w:hAnsi="Arial" w:cs="Arial"/>
          <w:szCs w:val="24"/>
        </w:rPr>
        <w:t>m³</w:t>
      </w:r>
      <w:r w:rsidR="00B75B9B">
        <w:rPr>
          <w:rFonts w:ascii="Arial" w:hAnsi="Arial" w:cs="Arial"/>
          <w:szCs w:val="24"/>
        </w:rPr>
        <w:t xml:space="preserve"> registriert.</w:t>
      </w:r>
    </w:p>
    <w:p w14:paraId="77DBA910" w14:textId="77777777" w:rsidR="00697F4D" w:rsidRDefault="00E171FF" w:rsidP="00EC2603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 einem solchen Fall, kann weder der Eigentümer noch </w:t>
      </w:r>
      <w:r w:rsidR="00D27315">
        <w:rPr>
          <w:rFonts w:ascii="Arial" w:hAnsi="Arial" w:cs="Arial"/>
          <w:szCs w:val="24"/>
        </w:rPr>
        <w:t xml:space="preserve">der Versorger </w:t>
      </w:r>
      <w:r w:rsidR="00461641">
        <w:rPr>
          <w:rFonts w:ascii="Arial" w:hAnsi="Arial" w:cs="Arial"/>
          <w:szCs w:val="24"/>
        </w:rPr>
        <w:t xml:space="preserve">(Gemeinde) verantwortlich gemacht </w:t>
      </w:r>
      <w:r w:rsidR="00D27315">
        <w:rPr>
          <w:rFonts w:ascii="Arial" w:hAnsi="Arial" w:cs="Arial"/>
          <w:szCs w:val="24"/>
        </w:rPr>
        <w:t>werden – hier zahlt ausschließlich der Verursacher</w:t>
      </w:r>
      <w:r w:rsidR="00075DE0">
        <w:rPr>
          <w:rFonts w:ascii="Arial" w:hAnsi="Arial" w:cs="Arial"/>
          <w:szCs w:val="24"/>
        </w:rPr>
        <w:t xml:space="preserve">; und dies ist hier der Mieter, er hätte es zeitnah seinem </w:t>
      </w:r>
      <w:r w:rsidR="00605BC6">
        <w:rPr>
          <w:rFonts w:ascii="Arial" w:hAnsi="Arial" w:cs="Arial"/>
          <w:szCs w:val="24"/>
        </w:rPr>
        <w:t>Vermieter</w:t>
      </w:r>
      <w:r w:rsidR="00075DE0">
        <w:rPr>
          <w:rFonts w:ascii="Arial" w:hAnsi="Arial" w:cs="Arial"/>
          <w:szCs w:val="24"/>
        </w:rPr>
        <w:t xml:space="preserve"> melden müssen</w:t>
      </w:r>
      <w:r w:rsidR="00605BC6">
        <w:rPr>
          <w:rFonts w:ascii="Arial" w:hAnsi="Arial" w:cs="Arial"/>
          <w:szCs w:val="24"/>
        </w:rPr>
        <w:t>, damit es repariert werden kann.</w:t>
      </w:r>
      <w:r w:rsidR="00352C4E">
        <w:rPr>
          <w:rFonts w:ascii="Arial" w:hAnsi="Arial" w:cs="Arial"/>
          <w:szCs w:val="24"/>
        </w:rPr>
        <w:t xml:space="preserve"> </w:t>
      </w:r>
    </w:p>
    <w:p w14:paraId="16B1353E" w14:textId="4B6CD6F2" w:rsidR="00E171FF" w:rsidRDefault="00697F4D" w:rsidP="00EC2603">
      <w:pPr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Sofortmaßnahme: </w:t>
      </w:r>
      <w:r w:rsidR="003B2EE0">
        <w:rPr>
          <w:rFonts w:ascii="Arial" w:hAnsi="Arial" w:cs="Arial"/>
          <w:szCs w:val="24"/>
        </w:rPr>
        <w:t>Außenliegende</w:t>
      </w:r>
      <w:r w:rsidR="00352C4E">
        <w:rPr>
          <w:rFonts w:ascii="Arial" w:hAnsi="Arial" w:cs="Arial"/>
          <w:szCs w:val="24"/>
        </w:rPr>
        <w:t xml:space="preserve"> Toilettenspülungen kann man </w:t>
      </w:r>
      <w:r w:rsidR="003B2EE0">
        <w:rPr>
          <w:rFonts w:ascii="Arial" w:hAnsi="Arial" w:cs="Arial"/>
          <w:szCs w:val="24"/>
        </w:rPr>
        <w:t xml:space="preserve">meist </w:t>
      </w:r>
      <w:r w:rsidR="00352C4E">
        <w:rPr>
          <w:rFonts w:ascii="Arial" w:hAnsi="Arial" w:cs="Arial"/>
          <w:szCs w:val="24"/>
        </w:rPr>
        <w:t>über das Eck</w:t>
      </w:r>
      <w:r w:rsidR="003B2EE0">
        <w:rPr>
          <w:rFonts w:ascii="Arial" w:hAnsi="Arial" w:cs="Arial"/>
          <w:szCs w:val="24"/>
        </w:rPr>
        <w:t>v</w:t>
      </w:r>
      <w:r w:rsidR="00352C4E">
        <w:rPr>
          <w:rFonts w:ascii="Arial" w:hAnsi="Arial" w:cs="Arial"/>
          <w:szCs w:val="24"/>
        </w:rPr>
        <w:t>enti</w:t>
      </w:r>
      <w:r w:rsidR="003B2EE0">
        <w:rPr>
          <w:rFonts w:ascii="Arial" w:hAnsi="Arial" w:cs="Arial"/>
          <w:szCs w:val="24"/>
        </w:rPr>
        <w:t>l</w:t>
      </w:r>
      <w:r w:rsidR="00352C4E">
        <w:rPr>
          <w:rFonts w:ascii="Arial" w:hAnsi="Arial" w:cs="Arial"/>
          <w:szCs w:val="24"/>
        </w:rPr>
        <w:t xml:space="preserve"> </w:t>
      </w:r>
      <w:r w:rsidR="003B2EE0">
        <w:rPr>
          <w:rFonts w:ascii="Arial" w:hAnsi="Arial" w:cs="Arial"/>
          <w:szCs w:val="24"/>
        </w:rPr>
        <w:t>zu</w:t>
      </w:r>
      <w:r w:rsidR="00352C4E">
        <w:rPr>
          <w:rFonts w:ascii="Arial" w:hAnsi="Arial" w:cs="Arial"/>
          <w:szCs w:val="24"/>
        </w:rPr>
        <w:t>drehen</w:t>
      </w:r>
      <w:r w:rsidR="003B2EE0">
        <w:rPr>
          <w:rFonts w:ascii="Arial" w:hAnsi="Arial" w:cs="Arial"/>
          <w:szCs w:val="24"/>
        </w:rPr>
        <w:t>, diese Möglichkeiten hat man bei Spülungen, die in der Wand ein</w:t>
      </w:r>
      <w:r>
        <w:rPr>
          <w:rFonts w:ascii="Arial" w:hAnsi="Arial" w:cs="Arial"/>
          <w:szCs w:val="24"/>
        </w:rPr>
        <w:t>geb</w:t>
      </w:r>
      <w:r w:rsidR="003B2EE0">
        <w:rPr>
          <w:rFonts w:ascii="Arial" w:hAnsi="Arial" w:cs="Arial"/>
          <w:szCs w:val="24"/>
        </w:rPr>
        <w:t xml:space="preserve">aut sind, </w:t>
      </w:r>
      <w:r w:rsidR="00B03995">
        <w:rPr>
          <w:rFonts w:ascii="Arial" w:hAnsi="Arial" w:cs="Arial"/>
          <w:szCs w:val="24"/>
        </w:rPr>
        <w:t xml:space="preserve">leider </w:t>
      </w:r>
      <w:r w:rsidR="003B2EE0">
        <w:rPr>
          <w:rFonts w:ascii="Arial" w:hAnsi="Arial" w:cs="Arial"/>
          <w:szCs w:val="24"/>
        </w:rPr>
        <w:t>nicht.</w:t>
      </w:r>
    </w:p>
    <w:p w14:paraId="04ECFFE9" w14:textId="047F846E" w:rsidR="00DE1C91" w:rsidRDefault="00854322" w:rsidP="00EC260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FF0000"/>
          <w:szCs w:val="24"/>
        </w:rPr>
        <w:t xml:space="preserve">Seien Sie wachsam und achten Sie auf Anzeichen für eine solche Fehlfunktion. </w:t>
      </w:r>
      <w:r w:rsidR="00D12A9C">
        <w:rPr>
          <w:rFonts w:ascii="Arial" w:hAnsi="Arial" w:cs="Arial"/>
          <w:b/>
          <w:color w:val="FF0000"/>
          <w:szCs w:val="24"/>
        </w:rPr>
        <w:t xml:space="preserve">Ein tropfender Wasserhahn ist </w:t>
      </w:r>
      <w:r w:rsidR="006A1A25">
        <w:rPr>
          <w:rFonts w:ascii="Arial" w:hAnsi="Arial" w:cs="Arial"/>
          <w:b/>
          <w:color w:val="FF0000"/>
          <w:szCs w:val="24"/>
        </w:rPr>
        <w:t xml:space="preserve">schon </w:t>
      </w:r>
      <w:r w:rsidR="00D12A9C">
        <w:rPr>
          <w:rFonts w:ascii="Arial" w:hAnsi="Arial" w:cs="Arial"/>
          <w:b/>
          <w:color w:val="FF0000"/>
          <w:szCs w:val="24"/>
        </w:rPr>
        <w:t xml:space="preserve">eine </w:t>
      </w:r>
      <w:r w:rsidR="001E1764">
        <w:rPr>
          <w:rFonts w:ascii="Arial" w:hAnsi="Arial" w:cs="Arial"/>
          <w:b/>
          <w:color w:val="FF0000"/>
          <w:szCs w:val="24"/>
        </w:rPr>
        <w:t xml:space="preserve">spürbare </w:t>
      </w:r>
      <w:r w:rsidR="00D12A9C">
        <w:rPr>
          <w:rFonts w:ascii="Arial" w:hAnsi="Arial" w:cs="Arial"/>
          <w:b/>
          <w:color w:val="FF0000"/>
          <w:szCs w:val="24"/>
        </w:rPr>
        <w:t xml:space="preserve">Fehlerquelle, aber eine laufende Toilettenspülung kann </w:t>
      </w:r>
      <w:r w:rsidR="001A2092">
        <w:rPr>
          <w:rFonts w:ascii="Arial" w:hAnsi="Arial" w:cs="Arial"/>
          <w:b/>
          <w:color w:val="FF0000"/>
          <w:szCs w:val="24"/>
        </w:rPr>
        <w:t xml:space="preserve">sehr </w:t>
      </w:r>
      <w:r w:rsidR="00A256E3">
        <w:rPr>
          <w:rFonts w:ascii="Arial" w:hAnsi="Arial" w:cs="Arial"/>
          <w:b/>
          <w:color w:val="FF0000"/>
          <w:szCs w:val="24"/>
        </w:rPr>
        <w:t xml:space="preserve">viel höhere </w:t>
      </w:r>
      <w:r w:rsidR="001A2092">
        <w:rPr>
          <w:rFonts w:ascii="Arial" w:hAnsi="Arial" w:cs="Arial"/>
          <w:b/>
          <w:color w:val="FF0000"/>
          <w:szCs w:val="24"/>
        </w:rPr>
        <w:t xml:space="preserve">Kosten verursachen – bitte melden Sie </w:t>
      </w:r>
      <w:r w:rsidR="00B03995">
        <w:rPr>
          <w:rFonts w:ascii="Arial" w:hAnsi="Arial" w:cs="Arial"/>
          <w:b/>
          <w:color w:val="FF0000"/>
          <w:szCs w:val="24"/>
        </w:rPr>
        <w:t>b</w:t>
      </w:r>
      <w:r w:rsidR="001A2092">
        <w:rPr>
          <w:rFonts w:ascii="Arial" w:hAnsi="Arial" w:cs="Arial"/>
          <w:b/>
          <w:color w:val="FF0000"/>
          <w:szCs w:val="24"/>
        </w:rPr>
        <w:t>eides unverzüglich</w:t>
      </w:r>
      <w:r w:rsidR="00A256E3">
        <w:rPr>
          <w:rFonts w:ascii="Arial" w:hAnsi="Arial" w:cs="Arial"/>
          <w:b/>
          <w:color w:val="FF0000"/>
          <w:szCs w:val="24"/>
        </w:rPr>
        <w:t xml:space="preserve"> und lassen Sie es durch einen Handwerker reparieren</w:t>
      </w:r>
      <w:r w:rsidR="001A2092">
        <w:rPr>
          <w:rFonts w:ascii="Arial" w:hAnsi="Arial" w:cs="Arial"/>
          <w:b/>
          <w:color w:val="FF0000"/>
          <w:szCs w:val="24"/>
        </w:rPr>
        <w:t>.</w:t>
      </w:r>
    </w:p>
    <w:sectPr w:rsidR="00DE1C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F5E95"/>
    <w:multiLevelType w:val="multilevel"/>
    <w:tmpl w:val="8D5CA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428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EC8"/>
    <w:rsid w:val="0000565E"/>
    <w:rsid w:val="00065EF5"/>
    <w:rsid w:val="00075DE0"/>
    <w:rsid w:val="000A3D7A"/>
    <w:rsid w:val="000B7961"/>
    <w:rsid w:val="000D1B1E"/>
    <w:rsid w:val="000E328D"/>
    <w:rsid w:val="00113817"/>
    <w:rsid w:val="001253A0"/>
    <w:rsid w:val="0013275A"/>
    <w:rsid w:val="00180021"/>
    <w:rsid w:val="00191B8B"/>
    <w:rsid w:val="001A2092"/>
    <w:rsid w:val="001C44DF"/>
    <w:rsid w:val="001E11A2"/>
    <w:rsid w:val="001E1764"/>
    <w:rsid w:val="0021183B"/>
    <w:rsid w:val="00255544"/>
    <w:rsid w:val="002A6AE9"/>
    <w:rsid w:val="002B52AF"/>
    <w:rsid w:val="002F1EC0"/>
    <w:rsid w:val="0030791F"/>
    <w:rsid w:val="00324D04"/>
    <w:rsid w:val="00352C4E"/>
    <w:rsid w:val="003800A2"/>
    <w:rsid w:val="003B2EE0"/>
    <w:rsid w:val="00402FD5"/>
    <w:rsid w:val="00415404"/>
    <w:rsid w:val="00423904"/>
    <w:rsid w:val="00461641"/>
    <w:rsid w:val="004801BE"/>
    <w:rsid w:val="00480ABA"/>
    <w:rsid w:val="00490516"/>
    <w:rsid w:val="004A4BD6"/>
    <w:rsid w:val="004A5C67"/>
    <w:rsid w:val="004B24FB"/>
    <w:rsid w:val="004D0777"/>
    <w:rsid w:val="004E013B"/>
    <w:rsid w:val="004E0365"/>
    <w:rsid w:val="004F7DAD"/>
    <w:rsid w:val="005071D7"/>
    <w:rsid w:val="00527D2F"/>
    <w:rsid w:val="00573BEA"/>
    <w:rsid w:val="005D2532"/>
    <w:rsid w:val="005F773E"/>
    <w:rsid w:val="006028D0"/>
    <w:rsid w:val="00605BC6"/>
    <w:rsid w:val="006168D7"/>
    <w:rsid w:val="00616AC6"/>
    <w:rsid w:val="00621B82"/>
    <w:rsid w:val="0064767C"/>
    <w:rsid w:val="00666302"/>
    <w:rsid w:val="00666EF8"/>
    <w:rsid w:val="00697F4D"/>
    <w:rsid w:val="006A1A25"/>
    <w:rsid w:val="006A5CB9"/>
    <w:rsid w:val="006C3570"/>
    <w:rsid w:val="006C6C09"/>
    <w:rsid w:val="006D7192"/>
    <w:rsid w:val="0070771A"/>
    <w:rsid w:val="0072565E"/>
    <w:rsid w:val="007339D1"/>
    <w:rsid w:val="007821F8"/>
    <w:rsid w:val="00792F25"/>
    <w:rsid w:val="007A3C34"/>
    <w:rsid w:val="007B5BA0"/>
    <w:rsid w:val="007D44FA"/>
    <w:rsid w:val="007F1CFA"/>
    <w:rsid w:val="00820400"/>
    <w:rsid w:val="008244B0"/>
    <w:rsid w:val="00832978"/>
    <w:rsid w:val="00836497"/>
    <w:rsid w:val="00854322"/>
    <w:rsid w:val="00880D30"/>
    <w:rsid w:val="008837B6"/>
    <w:rsid w:val="00884E92"/>
    <w:rsid w:val="00891EC8"/>
    <w:rsid w:val="008F0122"/>
    <w:rsid w:val="009075D6"/>
    <w:rsid w:val="00915081"/>
    <w:rsid w:val="00936C55"/>
    <w:rsid w:val="00971A4B"/>
    <w:rsid w:val="009C059D"/>
    <w:rsid w:val="00A07F1C"/>
    <w:rsid w:val="00A256E3"/>
    <w:rsid w:val="00A3234A"/>
    <w:rsid w:val="00A45E56"/>
    <w:rsid w:val="00A540DA"/>
    <w:rsid w:val="00A60264"/>
    <w:rsid w:val="00A719A9"/>
    <w:rsid w:val="00AA1EAB"/>
    <w:rsid w:val="00AA5261"/>
    <w:rsid w:val="00AC2093"/>
    <w:rsid w:val="00AD6EAC"/>
    <w:rsid w:val="00AE689E"/>
    <w:rsid w:val="00AF1CEE"/>
    <w:rsid w:val="00B03995"/>
    <w:rsid w:val="00B17C04"/>
    <w:rsid w:val="00B75B9B"/>
    <w:rsid w:val="00B856CA"/>
    <w:rsid w:val="00BC56CE"/>
    <w:rsid w:val="00BC614F"/>
    <w:rsid w:val="00C0660A"/>
    <w:rsid w:val="00C47485"/>
    <w:rsid w:val="00C555EF"/>
    <w:rsid w:val="00C76F0B"/>
    <w:rsid w:val="00CA0F91"/>
    <w:rsid w:val="00CA2530"/>
    <w:rsid w:val="00D12A9C"/>
    <w:rsid w:val="00D17C35"/>
    <w:rsid w:val="00D27315"/>
    <w:rsid w:val="00D3013E"/>
    <w:rsid w:val="00D3080E"/>
    <w:rsid w:val="00D35AC0"/>
    <w:rsid w:val="00D56E5E"/>
    <w:rsid w:val="00D7661B"/>
    <w:rsid w:val="00DC4A60"/>
    <w:rsid w:val="00DD3ED3"/>
    <w:rsid w:val="00DD5970"/>
    <w:rsid w:val="00DE1C91"/>
    <w:rsid w:val="00E171FF"/>
    <w:rsid w:val="00E17215"/>
    <w:rsid w:val="00E622D0"/>
    <w:rsid w:val="00E7157D"/>
    <w:rsid w:val="00E8532C"/>
    <w:rsid w:val="00EC2603"/>
    <w:rsid w:val="00EC6AAC"/>
    <w:rsid w:val="00EE1FA6"/>
    <w:rsid w:val="00EE42D6"/>
    <w:rsid w:val="00EF4621"/>
    <w:rsid w:val="00F03444"/>
    <w:rsid w:val="00F07A50"/>
    <w:rsid w:val="00F26AC7"/>
    <w:rsid w:val="00F27A90"/>
    <w:rsid w:val="00F62602"/>
    <w:rsid w:val="00F67DF2"/>
    <w:rsid w:val="00F857F5"/>
    <w:rsid w:val="00FA37BE"/>
    <w:rsid w:val="00FB4CBC"/>
    <w:rsid w:val="00FC2F8A"/>
    <w:rsid w:val="00FD05A0"/>
    <w:rsid w:val="00FE38E1"/>
    <w:rsid w:val="00FE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CFFDE"/>
  <w15:chartTrackingRefBased/>
  <w15:docId w15:val="{85D08AE1-E31D-44CA-BF74-DC412434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93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share-tooltip">
    <w:name w:val="share-tooltip"/>
    <w:basedOn w:val="Absatz-Standardschriftart"/>
    <w:rsid w:val="00936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2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4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0ab624-4730-4d55-a7e5-1a5ce4fbeac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888BDD50F9354AAF76E7F9708501A3" ma:contentTypeVersion="17" ma:contentTypeDescription="Ein neues Dokument erstellen." ma:contentTypeScope="" ma:versionID="00bd51ceb6279cd4cfb1fe5aa29bced0">
  <xsd:schema xmlns:xsd="http://www.w3.org/2001/XMLSchema" xmlns:xs="http://www.w3.org/2001/XMLSchema" xmlns:p="http://schemas.microsoft.com/office/2006/metadata/properties" xmlns:ns2="b70ab624-4730-4d55-a7e5-1a5ce4fbeac6" xmlns:ns3="9c444131-3709-4683-9678-261bb0379842" targetNamespace="http://schemas.microsoft.com/office/2006/metadata/properties" ma:root="true" ma:fieldsID="6deeb2b6d4558457334fbe850d888ae0" ns2:_="" ns3:_="">
    <xsd:import namespace="b70ab624-4730-4d55-a7e5-1a5ce4fbeac6"/>
    <xsd:import namespace="9c444131-3709-4683-9678-261bb03798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0ab624-4730-4d55-a7e5-1a5ce4fbe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1ef7e691-fab4-43b4-8868-49f9d41eb2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44131-3709-4683-9678-261bb0379842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1B5F08-D9CF-4457-AE3B-DA0C5E4509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B4356A-31A9-4520-B074-819A148FAE4C}">
  <ds:schemaRefs>
    <ds:schemaRef ds:uri="http://schemas.microsoft.com/office/2006/metadata/properties"/>
    <ds:schemaRef ds:uri="http://schemas.microsoft.com/office/infopath/2007/PartnerControls"/>
    <ds:schemaRef ds:uri="b70ab624-4730-4d55-a7e5-1a5ce4fbeac6"/>
  </ds:schemaRefs>
</ds:datastoreItem>
</file>

<file path=customXml/itemProps3.xml><?xml version="1.0" encoding="utf-8"?>
<ds:datastoreItem xmlns:ds="http://schemas.openxmlformats.org/officeDocument/2006/customXml" ds:itemID="{BF26B1C9-6E89-49C2-897E-3F12E9751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0ab624-4730-4d55-a7e5-1a5ce4fbeac6"/>
    <ds:schemaRef ds:uri="9c444131-3709-4683-9678-261bb03798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ista International GmbH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Colles, Joachim</dc:creator>
  <cp:keywords/>
  <dc:description/>
  <cp:lastModifiedBy>Colles, Joachim</cp:lastModifiedBy>
  <cp:revision>39</cp:revision>
  <dcterms:created xsi:type="dcterms:W3CDTF">2026-03-26T15:01:00Z</dcterms:created>
  <dcterms:modified xsi:type="dcterms:W3CDTF">2026-08-24T12:15:00Z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0x010100E3888BDD50F9354AAF76E7F9708501A3</vt:lpwstr>
  </property>
  <property fmtid="{D5CDD505-2E9C-101B-9397-08002B2CF9AE}" pid="3" name="Order">
    <vt:r8>2680600</vt:r8>
  </property>
  <property fmtid="{D5CDD505-2E9C-101B-9397-08002B2CF9AE}" pid="4" name="MediaServiceImageTags">
    <vt:lpwstr/>
  </property>
</Properties>
</file>